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48" w:rsidRPr="005E6F48" w:rsidRDefault="005E6F48" w:rsidP="005E6F48">
      <w:pPr>
        <w:widowControl/>
        <w:jc w:val="center"/>
        <w:rPr>
          <w:rFonts w:ascii="宋体" w:eastAsia="宋体" w:hAnsi="宋体" w:cs="宋体"/>
          <w:kern w:val="0"/>
          <w:sz w:val="32"/>
          <w:szCs w:val="40"/>
        </w:rPr>
      </w:pPr>
      <w:r w:rsidRPr="005E6F48">
        <w:rPr>
          <w:rFonts w:ascii="宋体" w:eastAsia="宋体" w:hAnsi="宋体" w:cs="宋体"/>
          <w:kern w:val="0"/>
          <w:sz w:val="32"/>
          <w:szCs w:val="40"/>
        </w:rPr>
        <w:t>新的专利文献编号系统方案公告(专利局公告第21号)</w:t>
      </w:r>
    </w:p>
    <w:p w:rsidR="005E6F48" w:rsidRPr="005E6F48" w:rsidRDefault="005E6F48" w:rsidP="005E6F48">
      <w:pPr>
        <w:widowControl/>
        <w:jc w:val="center"/>
        <w:rPr>
          <w:rFonts w:ascii="宋体" w:eastAsia="宋体" w:hAnsi="宋体" w:cs="宋体"/>
          <w:kern w:val="0"/>
          <w:sz w:val="27"/>
          <w:szCs w:val="27"/>
        </w:rPr>
      </w:pPr>
      <w:r w:rsidRPr="005E6F48">
        <w:rPr>
          <w:rFonts w:ascii="宋体" w:eastAsia="宋体" w:hAnsi="宋体" w:cs="宋体"/>
          <w:kern w:val="0"/>
          <w:sz w:val="27"/>
          <w:szCs w:val="27"/>
        </w:rPr>
        <w:t>[发布:1988.11.20 实施:1989.1.1 时效性:]</w:t>
      </w:r>
    </w:p>
    <w:p w:rsidR="005E6F48" w:rsidRPr="005E6F48" w:rsidRDefault="005E6F48" w:rsidP="005E6F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112395</wp:posOffset>
                </wp:positionV>
                <wp:extent cx="5259600" cy="0"/>
                <wp:effectExtent l="0" t="0" r="3683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87F60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8.85pt" to="414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" strokecolor="red" strokeweight=".5pt">
                <v:stroke joinstyle="miter"/>
              </v:line>
            </w:pict>
          </mc:Fallback>
        </mc:AlternateConten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E6F48" w:rsidRPr="005E6F48" w:rsidTr="005E6F4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F48" w:rsidRPr="005E6F48" w:rsidRDefault="005E6F48" w:rsidP="005E6F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44"/>
                <w:szCs w:val="44"/>
              </w:rPr>
              <w:t xml:space="preserve">中华人民共和国专利局公告 </w:t>
            </w:r>
          </w:p>
          <w:p w:rsidR="005E6F48" w:rsidRPr="005E6F48" w:rsidRDefault="005E6F48" w:rsidP="005E6F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44"/>
                <w:szCs w:val="44"/>
              </w:rPr>
              <w:t> </w:t>
            </w:r>
          </w:p>
          <w:p w:rsidR="005E6F48" w:rsidRPr="005E6F48" w:rsidRDefault="005E6F48" w:rsidP="005E6F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第二十一号</w:t>
            </w:r>
          </w:p>
          <w:p w:rsidR="005E6F48" w:rsidRPr="005E6F48" w:rsidRDefault="005E6F48" w:rsidP="005E6F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E6F48" w:rsidRPr="005E6F48" w:rsidRDefault="005E6F48" w:rsidP="005E6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自１９８９年１月１日起，中国专利文献将使用新的编号系统，即在专利公报和专利说明书中新增按流水顺序编排的公开号、公告号和审定号，以便于专利文献的管理和使用。</w:t>
            </w:r>
          </w:p>
          <w:p w:rsidR="005E6F48" w:rsidRPr="005E6F48" w:rsidRDefault="005E6F48" w:rsidP="005E6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现将新的专利文献编号系统方案予以公布。</w:t>
            </w:r>
          </w:p>
          <w:p w:rsidR="005E6F48" w:rsidRPr="005E6F48" w:rsidRDefault="005E6F48" w:rsidP="005E6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E6F48" w:rsidRPr="005E6F48" w:rsidRDefault="005E6F48" w:rsidP="005E6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特此公告</w:t>
            </w:r>
          </w:p>
          <w:p w:rsidR="005E6F48" w:rsidRPr="005E6F48" w:rsidRDefault="005E6F48" w:rsidP="005E6F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E6F48" w:rsidRPr="005E6F48" w:rsidRDefault="005E6F48" w:rsidP="005E6F4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一九八八年十一月二十日</w:t>
            </w:r>
          </w:p>
          <w:p w:rsidR="005E6F48" w:rsidRPr="005E6F48" w:rsidRDefault="005E6F48" w:rsidP="005E6F4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中国专利文献编号系统方案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一、发明专利申请公开号：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编以７位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数字号码，前面冠以国别代码ＣＮ，后面标注文献种类字母Ａ，如ＣＮ１０４５６７８Ａ（首位数１代表发明），按流水顺序编号。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二、实用新型专利申请公告号：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编以７位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数字号码，前面冠以国别代码ＣＮ，后面标注文献种类字母Ｕ，如ＣＮ２１５８２４３Ｕ（首位数２代表实用新型），按流水顺序编号。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三、外观设计专利申请公告号：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编以７位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数字号码，前面冠以国别代码ＣＮ，后面标注文献种类字母Ｓ，如ＣＮ３００３０２２Ｓ（首位数３代表外观设计），按流水顺序编号。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四、发明专利申请审定公告号：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编以７位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数字号码，前面冠以国别代码ＣＮ，后面标注文献种类字母Ｂ，如ＣＮ１０１５００１Ｂ，按流水顺序编号。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五、发明专利申请审定公告、实用新型专利申请公告，并经异议后，因较原申请文件变动较大，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需出版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批准说明书时，它们的编号分别延用其审定号（并在其后标注字母Ｃ）和公告号（并在其后标注字母Ｙ）。发明、实用新型专利经无效审查后，不再出版新的专利文献说明书。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六、发明专利申请公开时，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初始号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从１０３０００１Ａ起始；</w:t>
            </w: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实用新型专利申请公告时，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初始号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从２０３０００１Ｕ起始；</w:t>
            </w: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外观设计专利申请公告时，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初始号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从３００３００１Ｓ起始；</w:t>
            </w: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发明专利申请审定公告时，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初始号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从１００３００１Ｂ起始。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七、三种专利公报上的公开号、公告号、审定号均按新编号码在原位置标注，取消ＧＫＧＧ、ＳＤ、ＺＬ字样。</w:t>
            </w: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三种专利公报上的专利申请公开（公告、审定）和授权索引分别按ＩＰＣ、申请人、申请号为序编排（内含申请号、申请人、公开（公告、审定）号、分类号和发明名称），同时编排公开（公告、审定）号／申请号对照表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八、在说明书扉页原文献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号位置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上，改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标专利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申请号，公开（公告、审定）号标注在扉页右上角。</w:t>
            </w: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在著录事项后，增加说明书总页数和附图页数的标注。取消说明书左下角的出版序号，保留其出版类号，并移至说明书右下侧。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九、专利申请</w:t>
            </w:r>
            <w:proofErr w:type="gramStart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号用于</w:t>
            </w:r>
            <w:proofErr w:type="gramEnd"/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专利局内部专利申请和审批流程中的文档管理，同时又是申请人与专利局有关专利事务联系的唯一依据。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十、专利申请号的使用和管理仍按现行办法执行，即在８位数字号码后加上计算机校验码，如８８１０１２３４．４。</w:t>
            </w:r>
          </w:p>
          <w:p w:rsidR="005E6F48" w:rsidRPr="005E6F48" w:rsidRDefault="005E6F48" w:rsidP="005E6F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F48">
              <w:rPr>
                <w:rFonts w:ascii="宋体" w:eastAsia="宋体" w:hAnsi="宋体" w:cs="宋体"/>
                <w:kern w:val="0"/>
                <w:sz w:val="24"/>
                <w:szCs w:val="24"/>
              </w:rPr>
              <w:t>十一、专利号延用其相应的专利申请号。</w:t>
            </w:r>
          </w:p>
        </w:tc>
      </w:tr>
    </w:tbl>
    <w:p w:rsidR="005E6F48" w:rsidRPr="005E6F48" w:rsidRDefault="005E6F48" w:rsidP="005E6F48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5E6F48">
        <w:rPr>
          <w:rFonts w:ascii="宋体" w:eastAsia="宋体" w:hAnsi="宋体" w:cs="宋体"/>
          <w:kern w:val="0"/>
          <w:sz w:val="24"/>
          <w:szCs w:val="24"/>
        </w:rPr>
        <w:lastRenderedPageBreak/>
        <w:fldChar w:fldCharType="begin"/>
      </w:r>
      <w:r w:rsidRPr="005E6F48">
        <w:rPr>
          <w:rFonts w:ascii="宋体" w:eastAsia="宋体" w:hAnsi="宋体" w:cs="宋体"/>
          <w:kern w:val="0"/>
          <w:sz w:val="24"/>
          <w:szCs w:val="24"/>
        </w:rPr>
        <w:instrText xml:space="preserve"> HYPERLINK "http://share.gwd.gov.cn/" \t "_blank" </w:instrText>
      </w:r>
      <w:r w:rsidRPr="005E6F4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B6531B" w:rsidRPr="005E6F48" w:rsidRDefault="005E6F48" w:rsidP="005E6F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6F48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sectPr w:rsidR="00B6531B" w:rsidRPr="005E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21"/>
    <w:rsid w:val="005E6F48"/>
    <w:rsid w:val="00B570DC"/>
    <w:rsid w:val="00B6531B"/>
    <w:rsid w:val="00C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16114-6286-41F0-997C-899E901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F48"/>
    <w:rPr>
      <w:color w:val="0000FF"/>
      <w:u w:val="single"/>
    </w:rPr>
  </w:style>
  <w:style w:type="character" w:customStyle="1" w:styleId="indextime">
    <w:name w:val="index_time"/>
    <w:basedOn w:val="a0"/>
    <w:rsid w:val="005E6F48"/>
  </w:style>
  <w:style w:type="character" w:customStyle="1" w:styleId="indexswitchsize">
    <w:name w:val="index_switchsize"/>
    <w:basedOn w:val="a0"/>
    <w:rsid w:val="005E6F48"/>
  </w:style>
  <w:style w:type="paragraph" w:styleId="a4">
    <w:name w:val="Normal (Web)"/>
    <w:basedOn w:val="a"/>
    <w:uiPriority w:val="99"/>
    <w:semiHidden/>
    <w:unhideWhenUsed/>
    <w:rsid w:val="005E6F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2016-04-07T03:25:00Z</dcterms:created>
  <dcterms:modified xsi:type="dcterms:W3CDTF">2016-04-07T05:36:00Z</dcterms:modified>
</cp:coreProperties>
</file>